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420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5155E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 PARTICIPA HOXE EN NIZA NUN FORO INTERNACIONAL SOBRE GAS NATURAL LICUADO</w:t>
      </w:r>
    </w:p>
    <w:p w:rsidR="00C627D0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0D6314" w:rsidRPr="000D6314" w:rsidRDefault="000D6314" w:rsidP="000D63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0D6314" w:rsidRPr="000D6314" w:rsidRDefault="005155EF" w:rsidP="000D6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5155E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Expón o caso do noroeste peninsular </w:t>
      </w:r>
      <w:proofErr w:type="spellStart"/>
      <w:r w:rsidRPr="005155EF">
        <w:rPr>
          <w:rFonts w:ascii="Arial" w:hAnsi="Arial" w:cs="Arial"/>
          <w:b/>
          <w:bCs/>
          <w:color w:val="595959" w:themeColor="text1" w:themeTint="A6"/>
          <w:lang w:val="es-ES_tradnl"/>
        </w:rPr>
        <w:t>nun</w:t>
      </w:r>
      <w:proofErr w:type="spellEnd"/>
      <w:r w:rsidRPr="005155E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panel sobre o papel das </w:t>
      </w:r>
      <w:proofErr w:type="spellStart"/>
      <w:r w:rsidRPr="005155EF">
        <w:rPr>
          <w:rFonts w:ascii="Arial" w:hAnsi="Arial" w:cs="Arial"/>
          <w:b/>
          <w:bCs/>
          <w:color w:val="595959" w:themeColor="text1" w:themeTint="A6"/>
          <w:lang w:val="es-ES_tradnl"/>
        </w:rPr>
        <w:t>terminais</w:t>
      </w:r>
      <w:proofErr w:type="spellEnd"/>
      <w:r w:rsidRPr="005155E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GNL en Europa</w:t>
      </w:r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. </w:t>
      </w:r>
    </w:p>
    <w:p w:rsidR="00DD5A38" w:rsidRDefault="00DD5A38" w:rsidP="00DD5A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8053EA" w:rsidRDefault="008053EA" w:rsidP="000D6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5155EF" w:rsidRPr="005155EF" w:rsidRDefault="008053EA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Mugardos</w:t>
      </w:r>
      <w:proofErr w:type="spellEnd"/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29 de </w:t>
      </w:r>
      <w:proofErr w:type="spellStart"/>
      <w:r w:rsidR="005155EF">
        <w:rPr>
          <w:rFonts w:ascii="Arial" w:hAnsi="Arial" w:cs="Arial"/>
          <w:b/>
          <w:bCs/>
          <w:color w:val="595959" w:themeColor="text1" w:themeTint="A6"/>
          <w:lang w:val="es-ES_tradnl"/>
        </w:rPr>
        <w:t>novembro</w:t>
      </w:r>
      <w:proofErr w:type="spellEnd"/>
      <w:r w:rsidR="000D6314" w:rsidRPr="000D631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2016.-</w:t>
      </w:r>
      <w:r w:rsidR="000D6314" w:rsidRPr="000D631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Reganosa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participou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como relator no International Gas Summit INTERGAS centrado no gas natural licuado (GNL), que se celebra desde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onte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en Niza (Francia). Representada polo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director de Regulación e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Estratexia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Sergio Barral, Reganosa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expuxo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 caso do noroeste peninsular </w:t>
      </w:r>
      <w:proofErr w:type="spellStart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nunha</w:t>
      </w:r>
      <w:proofErr w:type="spellEnd"/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intervenció</w:t>
      </w:r>
      <w:r w:rsid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n enmarcada </w:t>
      </w:r>
      <w:proofErr w:type="spellStart"/>
      <w:r w:rsidR="005155EF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panel titulado “</w:t>
      </w:r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O papel</w:t>
      </w:r>
      <w:r w:rsid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das </w:t>
      </w:r>
      <w:proofErr w:type="spellStart"/>
      <w:r w:rsidR="005155EF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GNL en Europa”</w:t>
      </w:r>
      <w:r w:rsidR="005155EF" w:rsidRPr="005155EF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Xunto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 representantes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doutras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operadoras, como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Fluxys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Gate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Terminal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Enagás, Reganosa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debateu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sobre o papel fundamental das plantas de GNL para 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bo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funcionamento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do mercado de gas para garantir 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seguridade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Sergio Barral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centrou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intervención en como desde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fai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anos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trabállase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no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desenvolvemento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loxística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distribución de GNL </w:t>
      </w:r>
      <w:proofErr w:type="spellStart"/>
      <w:r w:rsidRPr="005155EF">
        <w:rPr>
          <w:rFonts w:ascii="Arial" w:hAnsi="Arial" w:cs="Arial"/>
          <w:bCs/>
          <w:i/>
          <w:color w:val="595959" w:themeColor="text1" w:themeTint="A6"/>
          <w:lang w:val="es-ES_tradnl"/>
        </w:rPr>
        <w:t>small</w:t>
      </w:r>
      <w:proofErr w:type="spellEnd"/>
      <w:r w:rsidRPr="005155EF">
        <w:rPr>
          <w:rFonts w:ascii="Arial" w:hAnsi="Arial" w:cs="Arial"/>
          <w:bCs/>
          <w:i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i/>
          <w:color w:val="595959" w:themeColor="text1" w:themeTint="A6"/>
          <w:lang w:val="es-ES_tradnl"/>
        </w:rPr>
        <w:t>scale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(a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pequena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escala) en España, país líder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neste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tipo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operacións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con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máis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40.000 cargas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camións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ano. Tan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só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da terminal de Reganosa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saíron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máis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7.000 cisternas en 2016 para distribución de GNL a industrias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plantas satélites.</w:t>
      </w: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Outro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dos puntos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chave</w:t>
      </w:r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do panel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 impulso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GNL marítimo fomentado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polas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regulacións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que limitan 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emisións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gases </w:t>
      </w:r>
      <w:r>
        <w:rPr>
          <w:rFonts w:ascii="Arial" w:hAnsi="Arial" w:cs="Arial"/>
          <w:bCs/>
          <w:color w:val="595959" w:themeColor="text1" w:themeTint="A6"/>
          <w:lang w:val="es-ES_tradnl"/>
        </w:rPr>
        <w:t>contaminantes</w:t>
      </w:r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. Barral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sinalou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que actualmente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trabállase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xa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na adaptación das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novas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operacións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de GNL como combustible marítimo, por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exemplo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CORE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LNGas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Hive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do que Reganosa é socia, que busca crear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cadea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loxística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integrada, segura, flexible e eficiente na Península Ibérica. </w:t>
      </w: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O panel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pechouse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con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observacións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sobre os retos operativos que esperan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plantas de GNL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trala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implementación de novas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regulacións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baseadas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no mercado. </w:t>
      </w:r>
    </w:p>
    <w:p w:rsidR="005155EF" w:rsidRPr="005155EF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320AD" w:rsidRPr="008320AD" w:rsidRDefault="005155EF" w:rsidP="005155EF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Courier New"/>
          <w:bCs/>
          <w:color w:val="595959" w:themeColor="text1" w:themeTint="A6"/>
        </w:rPr>
      </w:pPr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principais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compañías vinculadas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mundo do GNL, tanto operadoras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terminais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como comercializadoras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fabricantes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compoñentes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participaron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neste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encontro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no que se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sucederon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relatorios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e debates sobre o presente e o futuro do GNL. Entre os temas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expostos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estiveron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 papel do gas como garantía de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fornezo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, as tendencias e oportunidades do mercado de GNL, 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innovacións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 nivel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tecnolóxico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desenvolvemento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das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infraestruturas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>pequena</w:t>
      </w:r>
      <w:proofErr w:type="spellEnd"/>
      <w:r w:rsidRPr="005155EF">
        <w:rPr>
          <w:rFonts w:ascii="Arial" w:hAnsi="Arial" w:cs="Arial"/>
          <w:bCs/>
          <w:color w:val="595959" w:themeColor="text1" w:themeTint="A6"/>
          <w:lang w:val="es-ES_tradnl"/>
        </w:rPr>
        <w:t xml:space="preserve"> escala.</w:t>
      </w:r>
    </w:p>
    <w:sectPr w:rsidR="008320AD" w:rsidRPr="008320AD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4C" w:rsidRDefault="00D2794C" w:rsidP="009763C6">
      <w:pPr>
        <w:spacing w:after="0" w:line="240" w:lineRule="auto"/>
      </w:pPr>
      <w:r>
        <w:separator/>
      </w:r>
    </w:p>
  </w:endnote>
  <w:endnote w:type="continuationSeparator" w:id="0">
    <w:p w:rsidR="00D2794C" w:rsidRDefault="00D2794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32" w:rsidRDefault="00A8393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4C" w:rsidRDefault="00D2794C" w:rsidP="009763C6">
      <w:pPr>
        <w:spacing w:after="0" w:line="240" w:lineRule="auto"/>
      </w:pPr>
      <w:r>
        <w:separator/>
      </w:r>
    </w:p>
  </w:footnote>
  <w:footnote w:type="continuationSeparator" w:id="0">
    <w:p w:rsidR="00D2794C" w:rsidRDefault="00D2794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32" w:rsidRDefault="00A8393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3932" w:rsidRDefault="00A839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119BF"/>
    <w:rsid w:val="00034783"/>
    <w:rsid w:val="00093BBF"/>
    <w:rsid w:val="0009780F"/>
    <w:rsid w:val="000D6314"/>
    <w:rsid w:val="001047B2"/>
    <w:rsid w:val="00141638"/>
    <w:rsid w:val="001924B2"/>
    <w:rsid w:val="00224FB9"/>
    <w:rsid w:val="002A4045"/>
    <w:rsid w:val="002D467F"/>
    <w:rsid w:val="003441B2"/>
    <w:rsid w:val="003D4836"/>
    <w:rsid w:val="004201B6"/>
    <w:rsid w:val="00421D45"/>
    <w:rsid w:val="0042502D"/>
    <w:rsid w:val="004312EC"/>
    <w:rsid w:val="00485FBD"/>
    <w:rsid w:val="004E3043"/>
    <w:rsid w:val="004E6101"/>
    <w:rsid w:val="004F584E"/>
    <w:rsid w:val="005155EF"/>
    <w:rsid w:val="00515D72"/>
    <w:rsid w:val="00550691"/>
    <w:rsid w:val="006163A5"/>
    <w:rsid w:val="00630A1F"/>
    <w:rsid w:val="00631BF3"/>
    <w:rsid w:val="00633901"/>
    <w:rsid w:val="00647956"/>
    <w:rsid w:val="0065511F"/>
    <w:rsid w:val="00690A13"/>
    <w:rsid w:val="00752D9F"/>
    <w:rsid w:val="007721E0"/>
    <w:rsid w:val="00777AF3"/>
    <w:rsid w:val="00784D1E"/>
    <w:rsid w:val="007973DA"/>
    <w:rsid w:val="007C277B"/>
    <w:rsid w:val="007E4565"/>
    <w:rsid w:val="007F18C1"/>
    <w:rsid w:val="008039FE"/>
    <w:rsid w:val="008053EA"/>
    <w:rsid w:val="008320AD"/>
    <w:rsid w:val="00863D14"/>
    <w:rsid w:val="00875039"/>
    <w:rsid w:val="00875C35"/>
    <w:rsid w:val="008B155E"/>
    <w:rsid w:val="009302C4"/>
    <w:rsid w:val="009763C6"/>
    <w:rsid w:val="009924DE"/>
    <w:rsid w:val="009C267A"/>
    <w:rsid w:val="009E301A"/>
    <w:rsid w:val="009F4B77"/>
    <w:rsid w:val="00A177A0"/>
    <w:rsid w:val="00A5553A"/>
    <w:rsid w:val="00A70B88"/>
    <w:rsid w:val="00A83932"/>
    <w:rsid w:val="00AA41EE"/>
    <w:rsid w:val="00AB20F0"/>
    <w:rsid w:val="00AE3B8E"/>
    <w:rsid w:val="00B01938"/>
    <w:rsid w:val="00B0300C"/>
    <w:rsid w:val="00B10F2E"/>
    <w:rsid w:val="00B739E3"/>
    <w:rsid w:val="00B73F1D"/>
    <w:rsid w:val="00B848FC"/>
    <w:rsid w:val="00BB02FB"/>
    <w:rsid w:val="00C26AFB"/>
    <w:rsid w:val="00C61638"/>
    <w:rsid w:val="00C627D0"/>
    <w:rsid w:val="00C75840"/>
    <w:rsid w:val="00C76F15"/>
    <w:rsid w:val="00C9624C"/>
    <w:rsid w:val="00CD6DF9"/>
    <w:rsid w:val="00D2794C"/>
    <w:rsid w:val="00D6050B"/>
    <w:rsid w:val="00D671DB"/>
    <w:rsid w:val="00DD0395"/>
    <w:rsid w:val="00DD5A38"/>
    <w:rsid w:val="00E21BB0"/>
    <w:rsid w:val="00E44283"/>
    <w:rsid w:val="00E74635"/>
    <w:rsid w:val="00E82743"/>
    <w:rsid w:val="00E95622"/>
    <w:rsid w:val="00E97670"/>
    <w:rsid w:val="00EC67A5"/>
    <w:rsid w:val="00ED0FE1"/>
    <w:rsid w:val="00F105C8"/>
    <w:rsid w:val="00F20AB2"/>
    <w:rsid w:val="00F6353C"/>
    <w:rsid w:val="00F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20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20A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2F2D-5525-4E8A-B85B-0E3AA97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dcterms:created xsi:type="dcterms:W3CDTF">2016-11-29T14:08:00Z</dcterms:created>
  <dcterms:modified xsi:type="dcterms:W3CDTF">2016-11-29T14:08:00Z</dcterms:modified>
</cp:coreProperties>
</file>