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50" w:rsidRPr="00E04A5D" w:rsidRDefault="00F00150">
      <w:pPr>
        <w:pStyle w:val="ParaAttribute2"/>
        <w:spacing w:line="276" w:lineRule="auto"/>
        <w:rPr>
          <w:rFonts w:ascii="Arial" w:hAnsi="Arial" w:cs="Arial"/>
        </w:rPr>
      </w:pPr>
    </w:p>
    <w:p w:rsidR="00D15436" w:rsidRDefault="00E527D6" w:rsidP="00D15436">
      <w:pPr>
        <w:pStyle w:val="ParaAttribute3"/>
        <w:rPr>
          <w:rStyle w:val="CharAttribute4"/>
          <w:rFonts w:hAnsi="Arial" w:cs="Arial"/>
          <w:szCs w:val="24"/>
        </w:rPr>
      </w:pPr>
      <w:r>
        <w:rPr>
          <w:rStyle w:val="CharAttribute4"/>
          <w:rFonts w:hAnsi="Arial" w:cs="Arial"/>
          <w:szCs w:val="24"/>
        </w:rPr>
        <w:t>REGANOSA EXPONE LAS VENTAJAS DEL GNL COMO COMBUSTIBLE A MIEMBROS DE LA COMUNIDAD MARÍTIMO-PORTUARIA</w:t>
      </w:r>
    </w:p>
    <w:p w:rsidR="00F00150" w:rsidRPr="00E04A5D" w:rsidRDefault="00F00150" w:rsidP="00806AC0">
      <w:pPr>
        <w:pStyle w:val="ParaAttribute4"/>
        <w:rPr>
          <w:rFonts w:ascii="Arial" w:hAnsi="Arial" w:cs="Arial"/>
        </w:rPr>
      </w:pPr>
    </w:p>
    <w:p w:rsidR="00F00150" w:rsidRPr="00E04A5D" w:rsidRDefault="00F00150">
      <w:pPr>
        <w:pStyle w:val="ParaAttribute4"/>
        <w:rPr>
          <w:rFonts w:ascii="Arial" w:hAnsi="Arial" w:cs="Arial"/>
        </w:rPr>
      </w:pPr>
    </w:p>
    <w:p w:rsidR="00E527D6" w:rsidRDefault="00E527D6" w:rsidP="003727D6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Style w:val="CharAttribute6"/>
          <w:rFonts w:hAnsi="Arial" w:cs="Arial"/>
          <w:szCs w:val="22"/>
          <w:lang w:val="es-ES"/>
        </w:rPr>
      </w:pPr>
      <w:r w:rsidRPr="00E527D6">
        <w:rPr>
          <w:rStyle w:val="CharAttribute6"/>
          <w:rFonts w:hAnsi="Arial" w:cs="Arial"/>
          <w:szCs w:val="22"/>
          <w:lang w:val="es-ES"/>
        </w:rPr>
        <w:t xml:space="preserve">La ponencia </w:t>
      </w:r>
      <w:r>
        <w:rPr>
          <w:rStyle w:val="CharAttribute6"/>
          <w:rFonts w:hAnsi="Arial" w:cs="Arial"/>
          <w:szCs w:val="22"/>
          <w:lang w:val="es-ES"/>
        </w:rPr>
        <w:t>se desarrolló</w:t>
      </w:r>
      <w:r w:rsidRPr="00E527D6">
        <w:rPr>
          <w:rStyle w:val="CharAttribute6"/>
          <w:rFonts w:hAnsi="Arial" w:cs="Arial"/>
          <w:szCs w:val="22"/>
          <w:lang w:val="es-ES"/>
        </w:rPr>
        <w:t xml:space="preserve"> en </w:t>
      </w:r>
      <w:r>
        <w:rPr>
          <w:rStyle w:val="CharAttribute6"/>
          <w:rFonts w:hAnsi="Arial" w:cs="Arial"/>
          <w:szCs w:val="22"/>
          <w:lang w:val="es-ES"/>
        </w:rPr>
        <w:t>la unidad que acoge una exposición sobre los beneficios del GNL y que está instalada en el Puerto de Ferrol.</w:t>
      </w:r>
    </w:p>
    <w:p w:rsidR="00E527D6" w:rsidRPr="00E527D6" w:rsidRDefault="00E527D6" w:rsidP="00E527D6">
      <w:pPr>
        <w:pStyle w:val="Prrafodelista"/>
        <w:spacing w:line="276" w:lineRule="auto"/>
        <w:ind w:left="720"/>
        <w:jc w:val="left"/>
        <w:rPr>
          <w:rStyle w:val="CharAttribute6"/>
          <w:rFonts w:hAnsi="Arial" w:cs="Arial"/>
          <w:szCs w:val="22"/>
          <w:lang w:val="es-ES"/>
        </w:rPr>
      </w:pPr>
      <w:r w:rsidRPr="00E527D6">
        <w:rPr>
          <w:rStyle w:val="CharAttribute6"/>
          <w:rFonts w:hAnsi="Arial" w:cs="Arial"/>
          <w:szCs w:val="22"/>
          <w:lang w:val="es-ES"/>
        </w:rPr>
        <w:t xml:space="preserve"> </w:t>
      </w:r>
    </w:p>
    <w:p w:rsidR="00F00150" w:rsidRPr="00C00849" w:rsidRDefault="001E4697" w:rsidP="003727D6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Style w:val="CharAttribute6"/>
          <w:rFonts w:eastAsia="¹Å" w:hAnsi="Arial" w:cs="Arial"/>
          <w:b w:val="0"/>
          <w:color w:val="auto"/>
          <w:sz w:val="20"/>
          <w:lang w:val="es-ES"/>
        </w:rPr>
      </w:pPr>
      <w:r>
        <w:rPr>
          <w:rStyle w:val="CharAttribute6"/>
          <w:rFonts w:hAnsi="Arial" w:cs="Arial"/>
          <w:szCs w:val="22"/>
          <w:lang w:val="es-ES"/>
        </w:rPr>
        <w:t>La</w:t>
      </w:r>
      <w:r w:rsidR="00A10610">
        <w:rPr>
          <w:rStyle w:val="CharAttribute6"/>
          <w:rFonts w:hAnsi="Arial" w:cs="Arial"/>
          <w:szCs w:val="22"/>
          <w:lang w:val="es-ES"/>
        </w:rPr>
        <w:t xml:space="preserve"> </w:t>
      </w:r>
      <w:r w:rsidR="00C00849">
        <w:rPr>
          <w:rStyle w:val="CharAttribute6"/>
          <w:rFonts w:hAnsi="Arial" w:cs="Arial"/>
          <w:szCs w:val="22"/>
          <w:lang w:val="es-ES"/>
        </w:rPr>
        <w:t xml:space="preserve">Autoridad Portuaria y </w:t>
      </w:r>
      <w:proofErr w:type="spellStart"/>
      <w:r w:rsidR="00C00849">
        <w:rPr>
          <w:rStyle w:val="CharAttribute6"/>
          <w:rFonts w:hAnsi="Arial" w:cs="Arial"/>
          <w:szCs w:val="22"/>
          <w:lang w:val="es-ES"/>
        </w:rPr>
        <w:t>Reganosa</w:t>
      </w:r>
      <w:proofErr w:type="spellEnd"/>
      <w:r w:rsidR="00C00849">
        <w:rPr>
          <w:rStyle w:val="CharAttribute6"/>
          <w:rFonts w:hAnsi="Arial" w:cs="Arial"/>
          <w:szCs w:val="22"/>
          <w:lang w:val="es-ES"/>
        </w:rPr>
        <w:t xml:space="preserve"> participan en el proyecto europeo Core </w:t>
      </w:r>
      <w:proofErr w:type="spellStart"/>
      <w:r w:rsidR="00C00849">
        <w:rPr>
          <w:rStyle w:val="CharAttribute6"/>
          <w:rFonts w:hAnsi="Arial" w:cs="Arial"/>
          <w:szCs w:val="22"/>
          <w:lang w:val="es-ES"/>
        </w:rPr>
        <w:t>LNGas</w:t>
      </w:r>
      <w:proofErr w:type="spellEnd"/>
      <w:r w:rsidR="00C00849">
        <w:rPr>
          <w:rStyle w:val="CharAttribute6"/>
          <w:rFonts w:hAnsi="Arial" w:cs="Arial"/>
          <w:szCs w:val="22"/>
          <w:lang w:val="es-ES"/>
        </w:rPr>
        <w:t xml:space="preserve"> </w:t>
      </w:r>
      <w:proofErr w:type="spellStart"/>
      <w:r w:rsidR="00C00849">
        <w:rPr>
          <w:rStyle w:val="CharAttribute6"/>
          <w:rFonts w:hAnsi="Arial" w:cs="Arial"/>
          <w:szCs w:val="22"/>
          <w:lang w:val="es-ES"/>
        </w:rPr>
        <w:t>Hive</w:t>
      </w:r>
      <w:proofErr w:type="spellEnd"/>
      <w:r w:rsidR="00C00849">
        <w:rPr>
          <w:rStyle w:val="CharAttribute6"/>
          <w:rFonts w:hAnsi="Arial" w:cs="Arial"/>
          <w:szCs w:val="22"/>
          <w:lang w:val="es-ES"/>
        </w:rPr>
        <w:t>, y ambas son pioneras en promover el uso de gas natural licuado como combustible marino</w:t>
      </w:r>
    </w:p>
    <w:p w:rsidR="00C00849" w:rsidRPr="001F3B64" w:rsidRDefault="00C00849" w:rsidP="00C00849">
      <w:pPr>
        <w:pStyle w:val="Prrafodelista"/>
        <w:spacing w:line="276" w:lineRule="auto"/>
        <w:ind w:left="720"/>
        <w:jc w:val="left"/>
        <w:rPr>
          <w:rStyle w:val="CharAttribute6"/>
          <w:rFonts w:eastAsia="¹Å" w:hAnsi="Arial" w:cs="Arial"/>
          <w:b w:val="0"/>
          <w:color w:val="auto"/>
          <w:sz w:val="20"/>
          <w:lang w:val="es-ES"/>
        </w:rPr>
      </w:pPr>
    </w:p>
    <w:p w:rsidR="00F00150" w:rsidRPr="00E04A5D" w:rsidRDefault="00F00150" w:rsidP="001E4697">
      <w:pPr>
        <w:pStyle w:val="ParaAttribute8"/>
        <w:spacing w:line="276" w:lineRule="auto"/>
        <w:ind w:left="0"/>
        <w:rPr>
          <w:rFonts w:ascii="Arial" w:hAnsi="Arial" w:cs="Arial"/>
        </w:rPr>
      </w:pPr>
    </w:p>
    <w:p w:rsidR="00A7763F" w:rsidRDefault="00A7763F" w:rsidP="00A7763F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6"/>
          <w:rFonts w:hAnsi="Arial" w:cs="Arial"/>
          <w:szCs w:val="22"/>
        </w:rPr>
        <w:t>Ferrol</w:t>
      </w:r>
      <w:r w:rsidR="00E04A5D" w:rsidRPr="00E04A5D">
        <w:rPr>
          <w:rStyle w:val="CharAttribute6"/>
          <w:rFonts w:hAnsi="Arial" w:cs="Arial"/>
          <w:szCs w:val="22"/>
        </w:rPr>
        <w:t xml:space="preserve">, </w:t>
      </w:r>
      <w:r w:rsidR="00E527D6">
        <w:rPr>
          <w:rStyle w:val="CharAttribute6"/>
          <w:rFonts w:hAnsi="Arial" w:cs="Arial"/>
          <w:szCs w:val="22"/>
        </w:rPr>
        <w:t>3 de julio</w:t>
      </w:r>
      <w:r w:rsidR="00E04A5D" w:rsidRPr="00E04A5D">
        <w:rPr>
          <w:rStyle w:val="CharAttribute6"/>
          <w:rFonts w:hAnsi="Arial" w:cs="Arial"/>
          <w:szCs w:val="22"/>
        </w:rPr>
        <w:t xml:space="preserve"> de 2017.</w:t>
      </w:r>
      <w:r w:rsidR="003727D6">
        <w:rPr>
          <w:rStyle w:val="CharAttribute6"/>
          <w:rFonts w:hAnsi="Arial" w:cs="Arial"/>
          <w:szCs w:val="22"/>
        </w:rPr>
        <w:t xml:space="preserve"> </w:t>
      </w:r>
      <w:r w:rsidR="000B6840">
        <w:rPr>
          <w:rStyle w:val="CharAttribute9"/>
          <w:rFonts w:hAnsi="Arial" w:cs="Arial"/>
          <w:szCs w:val="22"/>
        </w:rPr>
        <w:t xml:space="preserve">Ferrol acoge </w:t>
      </w:r>
      <w:r w:rsidR="00E527D6">
        <w:rPr>
          <w:rStyle w:val="CharAttribute9"/>
          <w:rFonts w:hAnsi="Arial" w:cs="Arial"/>
          <w:szCs w:val="22"/>
        </w:rPr>
        <w:t>desde el pasado viernes</w:t>
      </w:r>
      <w:r>
        <w:rPr>
          <w:rStyle w:val="CharAttribute9"/>
          <w:rFonts w:hAnsi="Arial" w:cs="Arial"/>
          <w:szCs w:val="22"/>
        </w:rPr>
        <w:t xml:space="preserve"> una expo</w:t>
      </w:r>
      <w:r w:rsidR="000B6840">
        <w:rPr>
          <w:rStyle w:val="CharAttribute9"/>
          <w:rFonts w:hAnsi="Arial" w:cs="Arial"/>
          <w:szCs w:val="22"/>
        </w:rPr>
        <w:t>sición itinerante sobre los beneficios del</w:t>
      </w:r>
      <w:r>
        <w:rPr>
          <w:rStyle w:val="CharAttribute9"/>
          <w:rFonts w:hAnsi="Arial" w:cs="Arial"/>
          <w:szCs w:val="22"/>
        </w:rPr>
        <w:t xml:space="preserve"> </w:t>
      </w:r>
      <w:r w:rsidRPr="00A7763F">
        <w:rPr>
          <w:rStyle w:val="CharAttribute9"/>
          <w:rFonts w:hAnsi="Arial" w:cs="Arial"/>
          <w:szCs w:val="22"/>
        </w:rPr>
        <w:t>gas natural licuado (GNL) como combustible</w:t>
      </w:r>
      <w:r w:rsidR="000B6840">
        <w:rPr>
          <w:rStyle w:val="CharAttribute9"/>
          <w:rFonts w:hAnsi="Arial" w:cs="Arial"/>
          <w:szCs w:val="22"/>
        </w:rPr>
        <w:t xml:space="preserve"> para el transporte</w:t>
      </w:r>
      <w:r w:rsidRPr="00A7763F">
        <w:rPr>
          <w:rStyle w:val="CharAttribute9"/>
          <w:rFonts w:hAnsi="Arial" w:cs="Arial"/>
          <w:szCs w:val="22"/>
        </w:rPr>
        <w:t xml:space="preserve">. </w:t>
      </w:r>
      <w:r>
        <w:rPr>
          <w:rStyle w:val="CharAttribute9"/>
          <w:rFonts w:hAnsi="Arial" w:cs="Arial"/>
          <w:szCs w:val="22"/>
        </w:rPr>
        <w:t>Instalada en un</w:t>
      </w:r>
      <w:r w:rsidRPr="00A7763F">
        <w:rPr>
          <w:rStyle w:val="CharAttribute9"/>
          <w:rFonts w:hAnsi="Arial" w:cs="Arial"/>
          <w:szCs w:val="22"/>
        </w:rPr>
        <w:t xml:space="preserve"> semirremolque impulsado por una cabeza tractora </w:t>
      </w:r>
      <w:r w:rsidR="000B6840">
        <w:rPr>
          <w:rStyle w:val="CharAttribute9"/>
          <w:rFonts w:hAnsi="Arial" w:cs="Arial"/>
          <w:szCs w:val="22"/>
        </w:rPr>
        <w:t>que consume</w:t>
      </w:r>
      <w:r w:rsidRPr="00A7763F">
        <w:rPr>
          <w:rStyle w:val="CharAttribute9"/>
          <w:rFonts w:hAnsi="Arial" w:cs="Arial"/>
          <w:szCs w:val="22"/>
        </w:rPr>
        <w:t xml:space="preserve"> GNL</w:t>
      </w:r>
      <w:r>
        <w:rPr>
          <w:rStyle w:val="CharAttribute9"/>
          <w:rFonts w:hAnsi="Arial" w:cs="Arial"/>
          <w:szCs w:val="22"/>
        </w:rPr>
        <w:t xml:space="preserve">, esta mañana </w:t>
      </w:r>
      <w:r w:rsidR="000B6840">
        <w:rPr>
          <w:rStyle w:val="CharAttribute9"/>
          <w:rFonts w:hAnsi="Arial" w:cs="Arial"/>
          <w:szCs w:val="22"/>
        </w:rPr>
        <w:t>ha sido el marco de</w:t>
      </w:r>
      <w:r>
        <w:rPr>
          <w:rStyle w:val="CharAttribute9"/>
          <w:rFonts w:hAnsi="Arial" w:cs="Arial"/>
          <w:szCs w:val="22"/>
        </w:rPr>
        <w:t xml:space="preserve"> una </w:t>
      </w:r>
      <w:r w:rsidR="00E527D6">
        <w:rPr>
          <w:rStyle w:val="CharAttribute9"/>
          <w:rFonts w:hAnsi="Arial" w:cs="Arial"/>
          <w:szCs w:val="22"/>
        </w:rPr>
        <w:t>pon</w:t>
      </w:r>
      <w:r w:rsidR="005B3120">
        <w:rPr>
          <w:rStyle w:val="CharAttribute9"/>
          <w:rFonts w:hAnsi="Arial" w:cs="Arial"/>
          <w:szCs w:val="22"/>
        </w:rPr>
        <w:t>encia sobre las ventajas de este</w:t>
      </w:r>
      <w:r w:rsidR="00E527D6">
        <w:rPr>
          <w:rStyle w:val="CharAttribute9"/>
          <w:rFonts w:hAnsi="Arial" w:cs="Arial"/>
          <w:szCs w:val="22"/>
        </w:rPr>
        <w:t xml:space="preserve"> combustible</w:t>
      </w:r>
      <w:r>
        <w:rPr>
          <w:rStyle w:val="CharAttribute9"/>
          <w:rFonts w:hAnsi="Arial" w:cs="Arial"/>
          <w:szCs w:val="22"/>
        </w:rPr>
        <w:t xml:space="preserve"> </w:t>
      </w:r>
      <w:proofErr w:type="gramStart"/>
      <w:r w:rsidR="00E527D6">
        <w:rPr>
          <w:rStyle w:val="CharAttribute9"/>
          <w:rFonts w:hAnsi="Arial" w:cs="Arial"/>
          <w:szCs w:val="22"/>
        </w:rPr>
        <w:t>dirigida</w:t>
      </w:r>
      <w:proofErr w:type="gramEnd"/>
      <w:r w:rsidR="00E527D6">
        <w:rPr>
          <w:rStyle w:val="CharAttribute9"/>
          <w:rFonts w:hAnsi="Arial" w:cs="Arial"/>
          <w:szCs w:val="22"/>
        </w:rPr>
        <w:t xml:space="preserve"> a miembros de la comunidad marítimo-portuaria</w:t>
      </w:r>
      <w:r w:rsidR="004C669C">
        <w:rPr>
          <w:rStyle w:val="CharAttribute9"/>
          <w:rFonts w:hAnsi="Arial" w:cs="Arial"/>
          <w:szCs w:val="22"/>
        </w:rPr>
        <w:t>.</w:t>
      </w:r>
    </w:p>
    <w:p w:rsidR="00E527D6" w:rsidRDefault="00E527D6" w:rsidP="00A7763F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347B9F" w:rsidRDefault="00E527D6" w:rsidP="00347B9F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9"/>
          <w:rFonts w:hAnsi="Arial" w:cs="Arial"/>
          <w:szCs w:val="22"/>
        </w:rPr>
        <w:t xml:space="preserve">Bajo el título ‘El GNL como alternativa de combustible marítimo’, Laurent </w:t>
      </w:r>
      <w:proofErr w:type="spellStart"/>
      <w:r>
        <w:rPr>
          <w:rStyle w:val="CharAttribute9"/>
          <w:rFonts w:hAnsi="Arial" w:cs="Arial"/>
          <w:szCs w:val="22"/>
        </w:rPr>
        <w:t>Moriceau</w:t>
      </w:r>
      <w:proofErr w:type="spellEnd"/>
      <w:r>
        <w:rPr>
          <w:rStyle w:val="CharAttribute9"/>
          <w:rFonts w:hAnsi="Arial" w:cs="Arial"/>
          <w:szCs w:val="22"/>
        </w:rPr>
        <w:t xml:space="preserve"> </w:t>
      </w:r>
      <w:r w:rsidR="00347B9F">
        <w:rPr>
          <w:rStyle w:val="CharAttribute9"/>
          <w:rFonts w:hAnsi="Arial" w:cs="Arial"/>
          <w:szCs w:val="22"/>
        </w:rPr>
        <w:t>expuso</w:t>
      </w:r>
      <w:r w:rsidR="00297A40">
        <w:rPr>
          <w:rStyle w:val="CharAttribute9"/>
          <w:rFonts w:hAnsi="Arial" w:cs="Arial"/>
          <w:szCs w:val="22"/>
        </w:rPr>
        <w:t xml:space="preserve"> </w:t>
      </w:r>
      <w:r w:rsidR="00347B9F">
        <w:rPr>
          <w:rStyle w:val="CharAttribute9"/>
          <w:rFonts w:hAnsi="Arial" w:cs="Arial"/>
          <w:szCs w:val="22"/>
        </w:rPr>
        <w:t xml:space="preserve"> los avances que se están dando en el empleo de este combustible y también de las mejoras que </w:t>
      </w:r>
      <w:proofErr w:type="spellStart"/>
      <w:r w:rsidR="00347B9F">
        <w:rPr>
          <w:rStyle w:val="CharAttribute9"/>
          <w:rFonts w:hAnsi="Arial" w:cs="Arial"/>
          <w:szCs w:val="22"/>
        </w:rPr>
        <w:t>Reganosa</w:t>
      </w:r>
      <w:proofErr w:type="spellEnd"/>
      <w:r w:rsidR="00347B9F">
        <w:rPr>
          <w:rStyle w:val="CharAttribute9"/>
          <w:rFonts w:hAnsi="Arial" w:cs="Arial"/>
          <w:szCs w:val="22"/>
        </w:rPr>
        <w:t xml:space="preserve"> </w:t>
      </w:r>
      <w:r w:rsidR="004C669C">
        <w:rPr>
          <w:rStyle w:val="CharAttribute9"/>
          <w:rFonts w:hAnsi="Arial" w:cs="Arial"/>
          <w:szCs w:val="22"/>
        </w:rPr>
        <w:t>prevé realizar</w:t>
      </w:r>
      <w:r w:rsidR="00347B9F">
        <w:rPr>
          <w:rStyle w:val="CharAttribute9"/>
          <w:rFonts w:hAnsi="Arial" w:cs="Arial"/>
          <w:szCs w:val="22"/>
        </w:rPr>
        <w:t xml:space="preserve"> en el marco del proyecto </w:t>
      </w:r>
      <w:r w:rsidR="000B6840">
        <w:rPr>
          <w:rStyle w:val="CharAttribute9"/>
          <w:rFonts w:hAnsi="Arial" w:cs="Arial"/>
          <w:szCs w:val="22"/>
        </w:rPr>
        <w:t xml:space="preserve">CORE </w:t>
      </w:r>
      <w:proofErr w:type="spellStart"/>
      <w:r w:rsidR="000B6840">
        <w:rPr>
          <w:rStyle w:val="CharAttribute9"/>
          <w:rFonts w:hAnsi="Arial" w:cs="Arial"/>
          <w:szCs w:val="22"/>
        </w:rPr>
        <w:t>LNGas</w:t>
      </w:r>
      <w:proofErr w:type="spellEnd"/>
      <w:r w:rsidR="000B6840">
        <w:rPr>
          <w:rStyle w:val="CharAttribute9"/>
          <w:rFonts w:hAnsi="Arial" w:cs="Arial"/>
          <w:szCs w:val="22"/>
        </w:rPr>
        <w:t xml:space="preserve"> </w:t>
      </w:r>
      <w:proofErr w:type="spellStart"/>
      <w:r w:rsidR="000B6840">
        <w:rPr>
          <w:rStyle w:val="CharAttribute9"/>
          <w:rFonts w:hAnsi="Arial" w:cs="Arial"/>
          <w:szCs w:val="22"/>
        </w:rPr>
        <w:t>H</w:t>
      </w:r>
      <w:r w:rsidR="00347B9F">
        <w:rPr>
          <w:rStyle w:val="CharAttribute9"/>
          <w:rFonts w:hAnsi="Arial" w:cs="Arial"/>
          <w:szCs w:val="22"/>
        </w:rPr>
        <w:t>ive</w:t>
      </w:r>
      <w:proofErr w:type="spellEnd"/>
      <w:r w:rsidR="00347B9F">
        <w:rPr>
          <w:rStyle w:val="CharAttribute9"/>
          <w:rFonts w:hAnsi="Arial" w:cs="Arial"/>
          <w:szCs w:val="22"/>
        </w:rPr>
        <w:t xml:space="preserve"> para posicionarse como actor de referencia</w:t>
      </w:r>
      <w:r w:rsidR="00347B9F" w:rsidRPr="000B246A">
        <w:rPr>
          <w:rStyle w:val="CharAttribute9"/>
          <w:rFonts w:hAnsi="Arial" w:cs="Arial"/>
          <w:szCs w:val="22"/>
        </w:rPr>
        <w:t xml:space="preserve"> en el negocio del suministro de </w:t>
      </w:r>
      <w:r w:rsidR="00347B9F">
        <w:rPr>
          <w:rStyle w:val="CharAttribute9"/>
          <w:rFonts w:hAnsi="Arial" w:cs="Arial"/>
          <w:szCs w:val="22"/>
        </w:rPr>
        <w:t>GNL para el transporte marítimo</w:t>
      </w:r>
      <w:r w:rsidR="00347B9F" w:rsidRPr="000B246A">
        <w:rPr>
          <w:rStyle w:val="CharAttribute9"/>
          <w:rFonts w:hAnsi="Arial" w:cs="Arial"/>
          <w:szCs w:val="22"/>
        </w:rPr>
        <w:t xml:space="preserve">. </w:t>
      </w:r>
      <w:r w:rsidR="004C669C">
        <w:rPr>
          <w:rStyle w:val="CharAttribute9"/>
          <w:rFonts w:hAnsi="Arial" w:cs="Arial"/>
          <w:szCs w:val="22"/>
        </w:rPr>
        <w:t>Junto a</w:t>
      </w:r>
      <w:r w:rsidR="00347B9F">
        <w:rPr>
          <w:rStyle w:val="CharAttribute9"/>
          <w:rFonts w:hAnsi="Arial" w:cs="Arial"/>
          <w:szCs w:val="22"/>
        </w:rPr>
        <w:t xml:space="preserve"> la</w:t>
      </w:r>
      <w:r w:rsidR="00347B9F" w:rsidRPr="000B246A">
        <w:rPr>
          <w:rStyle w:val="CharAttribute9"/>
          <w:rFonts w:hAnsi="Arial" w:cs="Arial"/>
          <w:szCs w:val="22"/>
        </w:rPr>
        <w:t xml:space="preserve"> </w:t>
      </w:r>
      <w:r w:rsidR="004C669C">
        <w:rPr>
          <w:rStyle w:val="CharAttribute9"/>
          <w:rFonts w:hAnsi="Arial" w:cs="Arial"/>
          <w:szCs w:val="22"/>
        </w:rPr>
        <w:t>ampliación</w:t>
      </w:r>
      <w:r w:rsidR="00347B9F" w:rsidRPr="000B246A">
        <w:rPr>
          <w:rStyle w:val="CharAttribute9"/>
          <w:rFonts w:hAnsi="Arial" w:cs="Arial"/>
          <w:szCs w:val="22"/>
        </w:rPr>
        <w:t xml:space="preserve"> de su atraque en la planta de </w:t>
      </w:r>
      <w:proofErr w:type="spellStart"/>
      <w:r w:rsidR="004C669C">
        <w:rPr>
          <w:rStyle w:val="CharAttribute9"/>
          <w:rFonts w:hAnsi="Arial" w:cs="Arial"/>
          <w:szCs w:val="22"/>
        </w:rPr>
        <w:t>Mugardos</w:t>
      </w:r>
      <w:proofErr w:type="spellEnd"/>
      <w:r w:rsidR="00347B9F" w:rsidRPr="000B246A">
        <w:rPr>
          <w:rStyle w:val="CharAttribute9"/>
          <w:rFonts w:hAnsi="Arial" w:cs="Arial"/>
          <w:szCs w:val="22"/>
        </w:rPr>
        <w:t xml:space="preserve"> para favorecer la</w:t>
      </w:r>
      <w:r w:rsidR="00347B9F">
        <w:rPr>
          <w:rStyle w:val="CharAttribute9"/>
          <w:rFonts w:hAnsi="Arial" w:cs="Arial"/>
          <w:szCs w:val="22"/>
        </w:rPr>
        <w:t xml:space="preserve">s operaciones a pequeña escala, </w:t>
      </w:r>
      <w:r w:rsidR="004C669C">
        <w:rPr>
          <w:rStyle w:val="CharAttribute9"/>
          <w:rFonts w:hAnsi="Arial" w:cs="Arial"/>
          <w:szCs w:val="22"/>
        </w:rPr>
        <w:t>se dotará de</w:t>
      </w:r>
      <w:r w:rsidR="00347B9F">
        <w:rPr>
          <w:rStyle w:val="CharAttribute9"/>
          <w:rFonts w:hAnsi="Arial" w:cs="Arial"/>
          <w:szCs w:val="22"/>
        </w:rPr>
        <w:t xml:space="preserve"> un segundo punto de atraque que garantice la disponibilidad 24 horas y de un tercer ta</w:t>
      </w:r>
      <w:r w:rsidR="004C669C">
        <w:rPr>
          <w:rStyle w:val="CharAttribute9"/>
          <w:rFonts w:hAnsi="Arial" w:cs="Arial"/>
          <w:szCs w:val="22"/>
        </w:rPr>
        <w:t>nque, para ampliar su capacidad</w:t>
      </w:r>
      <w:r w:rsidR="00347B9F">
        <w:rPr>
          <w:rStyle w:val="CharAttribute9"/>
          <w:rFonts w:hAnsi="Arial" w:cs="Arial"/>
          <w:szCs w:val="22"/>
        </w:rPr>
        <w:t>.</w:t>
      </w:r>
    </w:p>
    <w:p w:rsidR="004C669C" w:rsidRDefault="004C669C" w:rsidP="00347B9F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4C669C" w:rsidRDefault="004C669C" w:rsidP="004C669C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9"/>
          <w:rFonts w:hAnsi="Arial" w:cs="Arial"/>
          <w:szCs w:val="22"/>
        </w:rPr>
        <w:t xml:space="preserve">Laurent </w:t>
      </w:r>
      <w:proofErr w:type="spellStart"/>
      <w:r>
        <w:rPr>
          <w:rStyle w:val="CharAttribute9"/>
          <w:rFonts w:hAnsi="Arial" w:cs="Arial"/>
          <w:szCs w:val="22"/>
        </w:rPr>
        <w:t>Moriceau</w:t>
      </w:r>
      <w:proofErr w:type="spellEnd"/>
      <w:r>
        <w:rPr>
          <w:rStyle w:val="CharAttribute9"/>
          <w:rFonts w:hAnsi="Arial" w:cs="Arial"/>
          <w:szCs w:val="22"/>
        </w:rPr>
        <w:t xml:space="preserve"> ha presentado ante </w:t>
      </w:r>
      <w:r w:rsidR="00297A40">
        <w:rPr>
          <w:rStyle w:val="CharAttribute9"/>
          <w:rFonts w:hAnsi="Arial" w:cs="Arial"/>
          <w:szCs w:val="22"/>
        </w:rPr>
        <w:t xml:space="preserve">directivos de empresas de servicios portuarios, astilleros y administraciones, como la Capitanía Marítima de Ferrol, </w:t>
      </w:r>
      <w:r>
        <w:rPr>
          <w:rStyle w:val="CharAttribute9"/>
          <w:rFonts w:hAnsi="Arial" w:cs="Arial"/>
          <w:szCs w:val="22"/>
        </w:rPr>
        <w:t>la amplia gama de aplicación que tiene en la actualidad el GNL</w:t>
      </w:r>
      <w:r w:rsidR="00297A40">
        <w:rPr>
          <w:rStyle w:val="CharAttribute9"/>
          <w:rFonts w:hAnsi="Arial" w:cs="Arial"/>
          <w:szCs w:val="22"/>
        </w:rPr>
        <w:t xml:space="preserve">, especialmente en el entorno portuario. </w:t>
      </w:r>
      <w:proofErr w:type="spellStart"/>
      <w:r w:rsidR="00297A40">
        <w:rPr>
          <w:rStyle w:val="CharAttribute9"/>
          <w:rFonts w:hAnsi="Arial" w:cs="Arial"/>
          <w:szCs w:val="22"/>
        </w:rPr>
        <w:t>Moriceau</w:t>
      </w:r>
      <w:proofErr w:type="spellEnd"/>
      <w:r w:rsidR="00297A40">
        <w:rPr>
          <w:rStyle w:val="CharAttribute9"/>
          <w:rFonts w:hAnsi="Arial" w:cs="Arial"/>
          <w:szCs w:val="22"/>
        </w:rPr>
        <w:t xml:space="preserve"> enumeró diferentes iniciativas portuarias relacionadas con el GNL que se están desarrollando en España y Europa y también entró a hablar sobre los buques, los diferentes tipos de motores existentes o los tipos de repostaje. Como combustible terrestre, habló </w:t>
      </w:r>
      <w:r w:rsidR="005B3120">
        <w:rPr>
          <w:rStyle w:val="CharAttribute9"/>
          <w:rFonts w:hAnsi="Arial" w:cs="Arial"/>
          <w:szCs w:val="22"/>
        </w:rPr>
        <w:t xml:space="preserve">de </w:t>
      </w:r>
      <w:bookmarkStart w:id="0" w:name="_GoBack"/>
      <w:bookmarkEnd w:id="0"/>
      <w:r w:rsidR="00297A40">
        <w:rPr>
          <w:rStyle w:val="CharAttribute9"/>
          <w:rFonts w:hAnsi="Arial" w:cs="Arial"/>
          <w:szCs w:val="22"/>
        </w:rPr>
        <w:t xml:space="preserve">la propulsión de la maquinaria portuaria, algo que ya están desarrollando algunos puertos como el de Barcelona. Siempre sin olvidar </w:t>
      </w:r>
      <w:r>
        <w:rPr>
          <w:rStyle w:val="CharAttribute9"/>
          <w:rFonts w:hAnsi="Arial" w:cs="Arial"/>
          <w:szCs w:val="22"/>
        </w:rPr>
        <w:t xml:space="preserve">el importante papel que está llamado a jugar el noroeste peninsular, y particularmente en el puerto ferrolano, donde la APFSC y </w:t>
      </w:r>
      <w:proofErr w:type="spellStart"/>
      <w:r>
        <w:rPr>
          <w:rStyle w:val="CharAttribute9"/>
          <w:rFonts w:hAnsi="Arial" w:cs="Arial"/>
          <w:szCs w:val="22"/>
        </w:rPr>
        <w:t>Reganosa</w:t>
      </w:r>
      <w:proofErr w:type="spellEnd"/>
      <w:r>
        <w:rPr>
          <w:rStyle w:val="CharAttribute9"/>
          <w:rFonts w:hAnsi="Arial" w:cs="Arial"/>
          <w:szCs w:val="22"/>
        </w:rPr>
        <w:t xml:space="preserve"> son pioneros en explorar las posibilidades del GNL como combustible. </w:t>
      </w:r>
    </w:p>
    <w:p w:rsidR="004C669C" w:rsidRPr="00BF35A7" w:rsidRDefault="004C669C" w:rsidP="00347B9F">
      <w:pPr>
        <w:pStyle w:val="ParaAttribute9"/>
        <w:spacing w:line="276" w:lineRule="auto"/>
        <w:rPr>
          <w:rStyle w:val="CharAttribute6"/>
          <w:rFonts w:hAnsi="Arial" w:cs="Arial"/>
          <w:b w:val="0"/>
          <w:szCs w:val="22"/>
        </w:rPr>
      </w:pPr>
    </w:p>
    <w:p w:rsidR="00347B9F" w:rsidRDefault="000B6840" w:rsidP="000B6840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A7763F">
        <w:rPr>
          <w:rStyle w:val="CharAttribute9"/>
          <w:rFonts w:hAnsi="Arial" w:cs="Arial"/>
          <w:szCs w:val="22"/>
        </w:rPr>
        <w:t xml:space="preserve"> </w:t>
      </w:r>
    </w:p>
    <w:p w:rsidR="004C669C" w:rsidRDefault="004C669C" w:rsidP="000B6840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9"/>
          <w:rFonts w:hAnsi="Arial" w:cs="Arial"/>
          <w:szCs w:val="22"/>
        </w:rPr>
        <w:t xml:space="preserve">El proyecto CORE </w:t>
      </w:r>
      <w:proofErr w:type="spellStart"/>
      <w:r>
        <w:rPr>
          <w:rStyle w:val="CharAttribute9"/>
          <w:rFonts w:hAnsi="Arial" w:cs="Arial"/>
          <w:szCs w:val="22"/>
        </w:rPr>
        <w:t>LNGas</w:t>
      </w:r>
      <w:proofErr w:type="spellEnd"/>
      <w:r>
        <w:rPr>
          <w:rStyle w:val="CharAttribute9"/>
          <w:rFonts w:hAnsi="Arial" w:cs="Arial"/>
          <w:szCs w:val="22"/>
        </w:rPr>
        <w:t xml:space="preserve"> </w:t>
      </w:r>
      <w:proofErr w:type="spellStart"/>
      <w:r>
        <w:rPr>
          <w:rStyle w:val="CharAttribute9"/>
          <w:rFonts w:hAnsi="Arial" w:cs="Arial"/>
          <w:szCs w:val="22"/>
        </w:rPr>
        <w:t>Hive</w:t>
      </w:r>
      <w:proofErr w:type="spellEnd"/>
      <w:r>
        <w:rPr>
          <w:rStyle w:val="CharAttribute9"/>
          <w:rFonts w:hAnsi="Arial" w:cs="Arial"/>
          <w:szCs w:val="22"/>
        </w:rPr>
        <w:t xml:space="preserve">, </w:t>
      </w:r>
      <w:r w:rsidR="000B6840" w:rsidRPr="00A7763F">
        <w:rPr>
          <w:rStyle w:val="CharAttribute9"/>
          <w:rFonts w:hAnsi="Arial" w:cs="Arial"/>
          <w:szCs w:val="22"/>
        </w:rPr>
        <w:t>cofin</w:t>
      </w:r>
      <w:r w:rsidR="000B6840">
        <w:rPr>
          <w:rStyle w:val="CharAttribute9"/>
          <w:rFonts w:hAnsi="Arial" w:cs="Arial"/>
          <w:szCs w:val="22"/>
        </w:rPr>
        <w:t>anciado por la Comisión Europea y</w:t>
      </w:r>
      <w:r w:rsidR="000B6840" w:rsidRPr="00A7763F">
        <w:rPr>
          <w:rStyle w:val="CharAttribute9"/>
          <w:rFonts w:hAnsi="Arial" w:cs="Arial"/>
          <w:szCs w:val="22"/>
        </w:rPr>
        <w:t xml:space="preserve"> lidera</w:t>
      </w:r>
      <w:r w:rsidR="000B6840">
        <w:rPr>
          <w:rStyle w:val="CharAttribute9"/>
          <w:rFonts w:hAnsi="Arial" w:cs="Arial"/>
          <w:szCs w:val="22"/>
        </w:rPr>
        <w:t>do por Puertos del Estado</w:t>
      </w:r>
      <w:r>
        <w:rPr>
          <w:rStyle w:val="CharAttribute9"/>
          <w:rFonts w:hAnsi="Arial" w:cs="Arial"/>
          <w:szCs w:val="22"/>
        </w:rPr>
        <w:t>, tiene por objetivo la creación de una cadena logística integrada, segura y eficiente para el suministro de GNL en la península ibérica</w:t>
      </w:r>
      <w:r w:rsidR="000B6840">
        <w:rPr>
          <w:rStyle w:val="CharAttribute9"/>
          <w:rFonts w:hAnsi="Arial" w:cs="Arial"/>
          <w:szCs w:val="22"/>
        </w:rPr>
        <w:t xml:space="preserve">. </w:t>
      </w:r>
      <w:r>
        <w:rPr>
          <w:rStyle w:val="CharAttribute9"/>
          <w:rFonts w:hAnsi="Arial" w:cs="Arial"/>
          <w:szCs w:val="22"/>
        </w:rPr>
        <w:t>Entre los 42 socios de España y Portugal que participan en el proyecto</w:t>
      </w:r>
      <w:r w:rsidR="000B6840">
        <w:rPr>
          <w:rStyle w:val="CharAttribute9"/>
          <w:rFonts w:hAnsi="Arial" w:cs="Arial"/>
          <w:szCs w:val="22"/>
        </w:rPr>
        <w:t xml:space="preserve"> se encuentran la Autoridad Portuaria de Ferrol San </w:t>
      </w:r>
      <w:proofErr w:type="spellStart"/>
      <w:r w:rsidR="000B6840">
        <w:rPr>
          <w:rStyle w:val="CharAttribute9"/>
          <w:rFonts w:hAnsi="Arial" w:cs="Arial"/>
          <w:szCs w:val="22"/>
        </w:rPr>
        <w:t>Cibrao</w:t>
      </w:r>
      <w:proofErr w:type="spellEnd"/>
      <w:r w:rsidR="000B6840">
        <w:rPr>
          <w:rStyle w:val="CharAttribute9"/>
          <w:rFonts w:hAnsi="Arial" w:cs="Arial"/>
          <w:szCs w:val="22"/>
        </w:rPr>
        <w:t xml:space="preserve"> y </w:t>
      </w:r>
      <w:proofErr w:type="spellStart"/>
      <w:r w:rsidR="000B6840">
        <w:rPr>
          <w:rStyle w:val="CharAttribute9"/>
          <w:rFonts w:hAnsi="Arial" w:cs="Arial"/>
          <w:szCs w:val="22"/>
        </w:rPr>
        <w:t>Reganosa</w:t>
      </w:r>
      <w:proofErr w:type="spellEnd"/>
      <w:r w:rsidR="000B6840">
        <w:rPr>
          <w:rStyle w:val="CharAttribute9"/>
          <w:rFonts w:hAnsi="Arial" w:cs="Arial"/>
          <w:szCs w:val="22"/>
        </w:rPr>
        <w:t xml:space="preserve">. </w:t>
      </w:r>
    </w:p>
    <w:p w:rsidR="004C669C" w:rsidRDefault="004C669C" w:rsidP="000B6840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A7763F" w:rsidRPr="00A7763F" w:rsidRDefault="004C669C" w:rsidP="00A7763F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9"/>
          <w:rFonts w:hAnsi="Arial" w:cs="Arial"/>
          <w:szCs w:val="22"/>
        </w:rPr>
        <w:lastRenderedPageBreak/>
        <w:t>La muestra realiza</w:t>
      </w:r>
      <w:r w:rsidR="000B6840">
        <w:rPr>
          <w:rStyle w:val="CharAttribute9"/>
          <w:rFonts w:hAnsi="Arial" w:cs="Arial"/>
          <w:szCs w:val="22"/>
        </w:rPr>
        <w:t xml:space="preserve"> un recorrido por </w:t>
      </w:r>
      <w:r>
        <w:rPr>
          <w:rStyle w:val="CharAttribute9"/>
          <w:rFonts w:hAnsi="Arial" w:cs="Arial"/>
          <w:szCs w:val="22"/>
        </w:rPr>
        <w:t>la península</w:t>
      </w:r>
      <w:r w:rsidR="000B6840">
        <w:rPr>
          <w:rStyle w:val="CharAttribute9"/>
          <w:rFonts w:hAnsi="Arial" w:cs="Arial"/>
          <w:szCs w:val="22"/>
        </w:rPr>
        <w:t xml:space="preserve"> para</w:t>
      </w:r>
      <w:r w:rsidR="000B6840" w:rsidRPr="00A7763F">
        <w:rPr>
          <w:rStyle w:val="CharAttribute9"/>
          <w:rFonts w:hAnsi="Arial" w:cs="Arial"/>
          <w:szCs w:val="22"/>
        </w:rPr>
        <w:t xml:space="preserve"> explica</w:t>
      </w:r>
      <w:r w:rsidR="000B6840">
        <w:rPr>
          <w:rStyle w:val="CharAttribute9"/>
          <w:rFonts w:hAnsi="Arial" w:cs="Arial"/>
          <w:szCs w:val="22"/>
        </w:rPr>
        <w:t>r</w:t>
      </w:r>
      <w:r w:rsidR="000B6840" w:rsidRPr="00A7763F">
        <w:rPr>
          <w:rStyle w:val="CharAttribute9"/>
          <w:rFonts w:hAnsi="Arial" w:cs="Arial"/>
          <w:szCs w:val="22"/>
        </w:rPr>
        <w:t xml:space="preserve"> </w:t>
      </w:r>
      <w:r w:rsidR="000B6840">
        <w:rPr>
          <w:rStyle w:val="CharAttribute9"/>
          <w:rFonts w:hAnsi="Arial" w:cs="Arial"/>
          <w:szCs w:val="22"/>
        </w:rPr>
        <w:t>qué empleo se puede hacer del GNL y sus</w:t>
      </w:r>
      <w:r w:rsidR="000B6840" w:rsidRPr="00A7763F">
        <w:rPr>
          <w:rStyle w:val="CharAttribute9"/>
          <w:rFonts w:hAnsi="Arial" w:cs="Arial"/>
          <w:szCs w:val="22"/>
        </w:rPr>
        <w:t xml:space="preserve"> beneficios como</w:t>
      </w:r>
      <w:r>
        <w:rPr>
          <w:rStyle w:val="CharAttribute9"/>
          <w:rFonts w:hAnsi="Arial" w:cs="Arial"/>
          <w:szCs w:val="22"/>
        </w:rPr>
        <w:t xml:space="preserve"> combustible para el transporte</w:t>
      </w:r>
      <w:r w:rsidR="000B6840">
        <w:rPr>
          <w:rStyle w:val="CharAttribute9"/>
          <w:rFonts w:hAnsi="Arial" w:cs="Arial"/>
          <w:szCs w:val="22"/>
        </w:rPr>
        <w:t xml:space="preserve">. </w:t>
      </w:r>
      <w:r>
        <w:rPr>
          <w:rStyle w:val="CharAttribute9"/>
          <w:rFonts w:hAnsi="Arial" w:cs="Arial"/>
          <w:szCs w:val="22"/>
        </w:rPr>
        <w:t xml:space="preserve">Mañana dejará el Muelle de </w:t>
      </w:r>
      <w:proofErr w:type="spellStart"/>
      <w:r>
        <w:rPr>
          <w:rStyle w:val="CharAttribute9"/>
          <w:rFonts w:hAnsi="Arial" w:cs="Arial"/>
          <w:szCs w:val="22"/>
        </w:rPr>
        <w:t>Curuxeiras</w:t>
      </w:r>
      <w:proofErr w:type="spellEnd"/>
      <w:r>
        <w:rPr>
          <w:rStyle w:val="CharAttribute9"/>
          <w:rFonts w:hAnsi="Arial" w:cs="Arial"/>
          <w:szCs w:val="22"/>
        </w:rPr>
        <w:t xml:space="preserve"> y se dirigirá a la terminal de GNL de </w:t>
      </w:r>
      <w:proofErr w:type="spellStart"/>
      <w:r>
        <w:rPr>
          <w:rStyle w:val="CharAttribute9"/>
          <w:rFonts w:hAnsi="Arial" w:cs="Arial"/>
          <w:szCs w:val="22"/>
        </w:rPr>
        <w:t>Mugardos</w:t>
      </w:r>
      <w:proofErr w:type="spellEnd"/>
      <w:r>
        <w:rPr>
          <w:rStyle w:val="CharAttribute9"/>
          <w:rFonts w:hAnsi="Arial" w:cs="Arial"/>
          <w:szCs w:val="22"/>
        </w:rPr>
        <w:t>, donde podrá ser visitada el miércoles</w:t>
      </w:r>
      <w:r w:rsidR="000B6840">
        <w:rPr>
          <w:rStyle w:val="CharAttribute9"/>
          <w:rFonts w:hAnsi="Arial" w:cs="Arial"/>
          <w:szCs w:val="22"/>
        </w:rPr>
        <w:t>.</w:t>
      </w:r>
      <w:r>
        <w:rPr>
          <w:rStyle w:val="CharAttribute9"/>
          <w:rFonts w:hAnsi="Arial" w:cs="Arial"/>
          <w:szCs w:val="22"/>
        </w:rPr>
        <w:t xml:space="preserve"> P</w:t>
      </w:r>
      <w:r w:rsidR="00C00849">
        <w:rPr>
          <w:rStyle w:val="CharAttribute9"/>
          <w:rFonts w:hAnsi="Arial" w:cs="Arial"/>
          <w:szCs w:val="22"/>
        </w:rPr>
        <w:t>osteriormente viajará a Santiago, por iniciativa de la Xunta de Galicia y de la Universidad compostelana.</w:t>
      </w:r>
      <w:r w:rsidR="000B6840">
        <w:rPr>
          <w:rStyle w:val="CharAttribute9"/>
          <w:rFonts w:hAnsi="Arial" w:cs="Arial"/>
          <w:szCs w:val="22"/>
        </w:rPr>
        <w:t xml:space="preserve"> </w:t>
      </w:r>
      <w:r w:rsidR="000B6840" w:rsidRPr="00A7763F">
        <w:rPr>
          <w:rStyle w:val="CharAttribute9"/>
          <w:rFonts w:hAnsi="Arial" w:cs="Arial"/>
          <w:szCs w:val="22"/>
        </w:rPr>
        <w:t xml:space="preserve"> </w:t>
      </w:r>
    </w:p>
    <w:p w:rsidR="00710740" w:rsidRPr="001A7A33" w:rsidRDefault="00710740" w:rsidP="001A7A33">
      <w:pPr>
        <w:pStyle w:val="ParaAttribute9"/>
        <w:spacing w:line="276" w:lineRule="auto"/>
        <w:rPr>
          <w:rFonts w:ascii="Arial" w:eastAsia="Calibri" w:hAnsi="Arial" w:cs="Arial"/>
          <w:color w:val="595959"/>
          <w:sz w:val="22"/>
          <w:szCs w:val="22"/>
        </w:rPr>
      </w:pPr>
    </w:p>
    <w:sectPr w:rsidR="00710740" w:rsidRPr="001A7A33" w:rsidSect="00F00150">
      <w:headerReference w:type="default" r:id="rId8"/>
      <w:footerReference w:type="default" r:id="rId9"/>
      <w:pgSz w:w="11906" w:h="16838" w:code="9"/>
      <w:pgMar w:top="1417" w:right="1701" w:bottom="1417" w:left="1701" w:header="709" w:footer="268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49" w:rsidRDefault="00C00849" w:rsidP="00F00150">
      <w:r>
        <w:separator/>
      </w:r>
    </w:p>
  </w:endnote>
  <w:endnote w:type="continuationSeparator" w:id="0">
    <w:p w:rsidR="00C00849" w:rsidRDefault="00C00849" w:rsidP="00F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¸À °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49" w:rsidRDefault="00297A40">
    <w:pPr>
      <w:pStyle w:val="ParaAttribute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317500</wp:posOffset>
          </wp:positionV>
          <wp:extent cx="7607300" cy="304800"/>
          <wp:effectExtent l="0" t="0" r="0" b="0"/>
          <wp:wrapNone/>
          <wp:docPr id="1" name="Imagen 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49" w:rsidRDefault="00C00849" w:rsidP="00F00150">
      <w:r>
        <w:separator/>
      </w:r>
    </w:p>
  </w:footnote>
  <w:footnote w:type="continuationSeparator" w:id="0">
    <w:p w:rsidR="00C00849" w:rsidRDefault="00C00849" w:rsidP="00F0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49" w:rsidRDefault="00297A40">
    <w:pPr>
      <w:pStyle w:val="ParaAttribute1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-444500</wp:posOffset>
          </wp:positionV>
          <wp:extent cx="6642100" cy="1206500"/>
          <wp:effectExtent l="0" t="0" r="6350" b="0"/>
          <wp:wrapNone/>
          <wp:docPr id="2" name="Imagen 2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849" w:rsidRDefault="00C00849">
    <w:pPr>
      <w:pStyle w:val="ParaAttribut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042435"/>
    <w:lvl w:ilvl="0" w:tplc="130C050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6214EF3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6BAAE3F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41B4F02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2686457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8DFA43F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71B6B9F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B9F0B4C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48CEC1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1">
    <w:nsid w:val="0A9D5125"/>
    <w:multiLevelType w:val="hybridMultilevel"/>
    <w:tmpl w:val="98D470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E71A1"/>
    <w:multiLevelType w:val="multilevel"/>
    <w:tmpl w:val="E2C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B3EF4"/>
    <w:multiLevelType w:val="hybridMultilevel"/>
    <w:tmpl w:val="20327085"/>
    <w:lvl w:ilvl="0" w:tplc="47422B5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2EA6E4B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78D6232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D39A74E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92E262B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A852DA3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4326976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9E3624C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996514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4">
    <w:nsid w:val="7DDD6B39"/>
    <w:multiLevelType w:val="multilevel"/>
    <w:tmpl w:val="5DE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0"/>
    <w:rsid w:val="000B246A"/>
    <w:rsid w:val="000B6840"/>
    <w:rsid w:val="001A7A33"/>
    <w:rsid w:val="001B2E32"/>
    <w:rsid w:val="001E4697"/>
    <w:rsid w:val="001F3B64"/>
    <w:rsid w:val="00214876"/>
    <w:rsid w:val="00251003"/>
    <w:rsid w:val="0025125B"/>
    <w:rsid w:val="002623F8"/>
    <w:rsid w:val="0028250D"/>
    <w:rsid w:val="00297A40"/>
    <w:rsid w:val="0033465B"/>
    <w:rsid w:val="00347B9F"/>
    <w:rsid w:val="003727D6"/>
    <w:rsid w:val="00373B08"/>
    <w:rsid w:val="003801DE"/>
    <w:rsid w:val="004A0CEA"/>
    <w:rsid w:val="004C669C"/>
    <w:rsid w:val="00597D8B"/>
    <w:rsid w:val="005B3120"/>
    <w:rsid w:val="00710740"/>
    <w:rsid w:val="00806AC0"/>
    <w:rsid w:val="00840DF3"/>
    <w:rsid w:val="00885192"/>
    <w:rsid w:val="008F3EC5"/>
    <w:rsid w:val="009C4C35"/>
    <w:rsid w:val="009E324B"/>
    <w:rsid w:val="00A10610"/>
    <w:rsid w:val="00A7763F"/>
    <w:rsid w:val="00AD55F1"/>
    <w:rsid w:val="00BF35A7"/>
    <w:rsid w:val="00C00849"/>
    <w:rsid w:val="00CC3E9F"/>
    <w:rsid w:val="00CD3D9C"/>
    <w:rsid w:val="00D15436"/>
    <w:rsid w:val="00DA2726"/>
    <w:rsid w:val="00E04A5D"/>
    <w:rsid w:val="00E26C61"/>
    <w:rsid w:val="00E527D6"/>
    <w:rsid w:val="00F001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6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6C6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E26C6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763F"/>
    <w:rPr>
      <w:color w:val="0000FF"/>
      <w:u w:val="single"/>
    </w:rPr>
  </w:style>
  <w:style w:type="character" w:customStyle="1" w:styleId="object">
    <w:name w:val="object"/>
    <w:basedOn w:val="Fuentedeprrafopredeter"/>
    <w:rsid w:val="00A7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6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6C6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E26C6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763F"/>
    <w:rPr>
      <w:color w:val="0000FF"/>
      <w:u w:val="single"/>
    </w:rPr>
  </w:style>
  <w:style w:type="character" w:customStyle="1" w:styleId="object">
    <w:name w:val="object"/>
    <w:basedOn w:val="Fuentedeprrafopredeter"/>
    <w:rsid w:val="00A7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2567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Lucia</cp:lastModifiedBy>
  <cp:revision>3</cp:revision>
  <cp:lastPrinted>2017-06-28T12:09:00Z</cp:lastPrinted>
  <dcterms:created xsi:type="dcterms:W3CDTF">2017-07-03T07:57:00Z</dcterms:created>
  <dcterms:modified xsi:type="dcterms:W3CDTF">2017-07-06T10:35:00Z</dcterms:modified>
  <cp:version>1</cp:version>
</cp:coreProperties>
</file>