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Pr="00752D9F" w:rsidRDefault="00D7783D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DC04A9" w:rsidRPr="00D7783D" w:rsidRDefault="00DC04A9" w:rsidP="00DC04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D7783D">
        <w:rPr>
          <w:rFonts w:ascii="Arial" w:hAnsi="Arial" w:cs="Arial"/>
          <w:b/>
          <w:bCs/>
          <w:color w:val="325370"/>
          <w:sz w:val="24"/>
          <w:szCs w:val="24"/>
        </w:rPr>
        <w:t>REGANOSA ADXUDICA A POSTA EN VALOR DOS RESTOS ARQUEOLÓXICOS DE CALDOVAL</w:t>
      </w:r>
    </w:p>
    <w:p w:rsidR="009763C6" w:rsidRPr="0054534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763C6" w:rsidRPr="0054534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DC04A9" w:rsidRPr="0054534E" w:rsidRDefault="00DC04A9" w:rsidP="00DC04A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595959" w:themeColor="text1" w:themeTint="A6"/>
        </w:rPr>
      </w:pPr>
      <w:r w:rsidRPr="0054534E">
        <w:rPr>
          <w:rFonts w:ascii="Arial" w:hAnsi="Arial" w:cs="Arial"/>
          <w:b/>
          <w:bCs/>
          <w:color w:val="595959" w:themeColor="text1" w:themeTint="A6"/>
        </w:rPr>
        <w:t xml:space="preserve">A iniciativa, que dota a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dunha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infraestrutura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cultural de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primeiro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nivel, é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froito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da actuación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conxunta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de Xunta de Galicia, Concello e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Reganosa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>.</w:t>
      </w:r>
    </w:p>
    <w:p w:rsidR="00DC04A9" w:rsidRPr="0054534E" w:rsidRDefault="00DC04A9" w:rsidP="00DC04A9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DC04A9" w:rsidRPr="0054534E" w:rsidRDefault="00DC04A9" w:rsidP="00DC04A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595959" w:themeColor="text1" w:themeTint="A6"/>
        </w:rPr>
      </w:pPr>
      <w:r w:rsidRPr="0054534E">
        <w:rPr>
          <w:rFonts w:ascii="Arial" w:hAnsi="Arial" w:cs="Arial"/>
          <w:b/>
          <w:bCs/>
          <w:color w:val="595959" w:themeColor="text1" w:themeTint="A6"/>
        </w:rPr>
        <w:t xml:space="preserve">Os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traballos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iniciaranse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a principios de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outubro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e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prolongaranse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durante catorce meses.</w:t>
      </w:r>
    </w:p>
    <w:p w:rsidR="00DC04A9" w:rsidRPr="0054534E" w:rsidRDefault="00DC04A9" w:rsidP="00DC04A9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DC04A9" w:rsidRPr="0054534E" w:rsidRDefault="00DC04A9" w:rsidP="00DC04A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595959" w:themeColor="text1" w:themeTint="A6"/>
        </w:rPr>
      </w:pPr>
      <w:r w:rsidRPr="0054534E">
        <w:rPr>
          <w:rFonts w:ascii="Arial" w:hAnsi="Arial" w:cs="Arial"/>
          <w:b/>
          <w:bCs/>
          <w:color w:val="595959" w:themeColor="text1" w:themeTint="A6"/>
        </w:rPr>
        <w:t xml:space="preserve">Antes de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construír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a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cuberta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do centro,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situaranse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mediante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guindastre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as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pezas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máis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grandes do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xacemento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, que,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polas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súas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dimensións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, sería imposible introducir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vez que o edificio </w:t>
      </w: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estivese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pechado.</w:t>
      </w:r>
    </w:p>
    <w:p w:rsidR="00752D9F" w:rsidRPr="0054534E" w:rsidRDefault="00752D9F" w:rsidP="00752D9F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752D9F" w:rsidRPr="0054534E" w:rsidRDefault="00752D9F" w:rsidP="00752D9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752D9F" w:rsidRPr="0054534E" w:rsidRDefault="00752D9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54534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54534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752D9F" w:rsidRPr="0054534E">
        <w:rPr>
          <w:rFonts w:ascii="Arial" w:hAnsi="Arial" w:cs="Arial"/>
          <w:b/>
          <w:bCs/>
          <w:color w:val="595959" w:themeColor="text1" w:themeTint="A6"/>
        </w:rPr>
        <w:t xml:space="preserve">12 de </w:t>
      </w:r>
      <w:proofErr w:type="spellStart"/>
      <w:r w:rsidR="00752D9F" w:rsidRPr="0054534E">
        <w:rPr>
          <w:rFonts w:ascii="Arial" w:hAnsi="Arial" w:cs="Arial"/>
          <w:b/>
          <w:bCs/>
          <w:color w:val="595959" w:themeColor="text1" w:themeTint="A6"/>
        </w:rPr>
        <w:t>se</w:t>
      </w:r>
      <w:r w:rsidR="00DC04A9" w:rsidRPr="0054534E">
        <w:rPr>
          <w:rFonts w:ascii="Arial" w:hAnsi="Arial" w:cs="Arial"/>
          <w:b/>
          <w:bCs/>
          <w:color w:val="595959" w:themeColor="text1" w:themeTint="A6"/>
        </w:rPr>
        <w:t>tembro</w:t>
      </w:r>
      <w:proofErr w:type="spellEnd"/>
      <w:r w:rsidRPr="0054534E">
        <w:rPr>
          <w:rFonts w:ascii="Arial" w:hAnsi="Arial" w:cs="Arial"/>
          <w:b/>
          <w:bCs/>
          <w:color w:val="595959" w:themeColor="text1" w:themeTint="A6"/>
        </w:rPr>
        <w:t xml:space="preserve"> de 2014.</w:t>
      </w:r>
    </w:p>
    <w:p w:rsidR="009763C6" w:rsidRPr="0054534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adxudicou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posta en valor dos restos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arqueolóxicos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Caldoval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polo que 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traballos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comezarán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principios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outubro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para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concluír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catorce meses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despois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Trátase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iniciativa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conxunta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Consellería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Cultura, o Concello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a compañía. Esta,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aportar 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2,5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millóns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euros precisos para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executar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ocúpase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xestionar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obra.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4534E">
        <w:rPr>
          <w:rFonts w:ascii="Arial" w:hAnsi="Arial" w:cs="Arial"/>
          <w:bCs/>
          <w:color w:val="595959" w:themeColor="text1" w:themeTint="A6"/>
        </w:rPr>
        <w:t xml:space="preserve">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xacemento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romano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Caldoval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está situado no lugar de Punta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Promontoiro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catalogado 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protexido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en 1997. 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escavacións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levadas a cabo por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conta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puxeron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manifesto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existencia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dous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conxuntos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diferenciados: por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banda,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distínguese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canle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escavada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rocha 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serie de estancias orientadas á costa,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cuxo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uso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podería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estar vinculado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tarefas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relacionadas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comercio, e, por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outra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un balneario rural doméstico que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conta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palestra para a práctica do deporte. Este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conxunto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que estivo en uso entre 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séculos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I e V logo de Cristo,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extraído para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recolocación no centro de interpretación.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4534E">
        <w:rPr>
          <w:rFonts w:ascii="Arial" w:hAnsi="Arial" w:cs="Arial"/>
          <w:bCs/>
          <w:color w:val="595959" w:themeColor="text1" w:themeTint="A6"/>
        </w:rPr>
        <w:t xml:space="preserve">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traballos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posta en valor dos restos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Caldoval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comprenden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execución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simultánea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edificio para centro de interpretación,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musealización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material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arqueolóxico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a urbanización da contorna. Esta actuación coordinada a través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único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construtor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permitirá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mellorar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xestión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construción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complexa como a que se aborda.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4534E">
        <w:rPr>
          <w:rFonts w:ascii="Arial" w:hAnsi="Arial" w:cs="Arial"/>
          <w:bCs/>
          <w:color w:val="595959" w:themeColor="text1" w:themeTint="A6"/>
        </w:rPr>
        <w:t xml:space="preserve">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operacións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comezarán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coa preparación da parcela, de 10.500 metros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cadrados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e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escavación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que se moverán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8.000 metros cúbicos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terra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rocha. Esa superficie,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propiedade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municipal, está situada no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Camiño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Cemiterio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dentro do casco urbano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vez efectuada a fase inicial, será necesario adaptar 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gramStart"/>
      <w:r w:rsidRPr="0054534E">
        <w:rPr>
          <w:rFonts w:ascii="Arial" w:hAnsi="Arial" w:cs="Arial"/>
          <w:bCs/>
          <w:color w:val="595959" w:themeColor="text1" w:themeTint="A6"/>
        </w:rPr>
        <w:t>o</w:t>
      </w:r>
      <w:proofErr w:type="gramEnd"/>
      <w:r w:rsidRPr="0054534E">
        <w:rPr>
          <w:rFonts w:ascii="Arial" w:hAnsi="Arial" w:cs="Arial"/>
          <w:bCs/>
          <w:color w:val="595959" w:themeColor="text1" w:themeTint="A6"/>
        </w:rPr>
        <w:t xml:space="preserve"> fondo do solar á topografía do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xacemento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labor que será clave para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correcta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reconstrución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>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4534E">
        <w:rPr>
          <w:rFonts w:ascii="Arial" w:hAnsi="Arial" w:cs="Arial"/>
          <w:bCs/>
          <w:color w:val="595959" w:themeColor="text1" w:themeTint="A6"/>
        </w:rPr>
        <w:t xml:space="preserve">O edificio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compoñerase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dous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niveis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en altura,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superficie total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construída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1.600 metros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cadrados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. Na planta superior,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catrocentos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metros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cadrados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irá a zona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centro,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mentres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que no piso inferior estarán a área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acollida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visitantes e a exposición do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xacemento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estruturas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edificio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empregaranse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2.500 metros cúbicos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formigón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para os muros,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800 metros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cadrados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prefabricados do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mesmo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material para 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forxado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cuberta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70.000 quilos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aceiro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laminado.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4534E">
        <w:rPr>
          <w:rFonts w:ascii="Arial" w:hAnsi="Arial" w:cs="Arial"/>
          <w:bCs/>
          <w:color w:val="595959" w:themeColor="text1" w:themeTint="A6"/>
        </w:rPr>
        <w:t xml:space="preserve">O arquitecto Alfonso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Penela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deseñou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Trátase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edificio no que 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ruínas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gramStart"/>
      <w:r w:rsidRPr="0054534E">
        <w:rPr>
          <w:rFonts w:ascii="Arial" w:hAnsi="Arial" w:cs="Arial"/>
          <w:bCs/>
          <w:color w:val="595959" w:themeColor="text1" w:themeTint="A6"/>
        </w:rPr>
        <w:t>son</w:t>
      </w:r>
      <w:proofErr w:type="gramEnd"/>
      <w:r w:rsidRPr="0054534E">
        <w:rPr>
          <w:rFonts w:ascii="Arial" w:hAnsi="Arial" w:cs="Arial"/>
          <w:bCs/>
          <w:color w:val="595959" w:themeColor="text1" w:themeTint="A6"/>
        </w:rPr>
        <w:t xml:space="preserve"> o actor principal,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achegándose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á idea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mausoleo,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que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sala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exposicións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uso. Así, a obra, sobria, digna e austera,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resólvese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soa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decisión: un muro que, en forma de espiral,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constrúe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todo. A espiral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vaise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enterrando para devolver 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ruínas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á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terra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xeito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situarse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cota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primixenia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ausente de interferencias exteriores. En superficie, o acceso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museo 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lucernarios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emerxen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edificio e inducen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baixar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través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rampla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suave, que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dirixe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entre os muros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formigón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cara á “cripta”.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Nela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o chan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afúndese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muda para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acoller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ruínas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romanas.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pasarela permitirá observar 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ruínas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desde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posición elevada.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4534E">
        <w:rPr>
          <w:rFonts w:ascii="Arial" w:hAnsi="Arial" w:cs="Arial"/>
          <w:bCs/>
          <w:color w:val="595959" w:themeColor="text1" w:themeTint="A6"/>
        </w:rPr>
        <w:t xml:space="preserve">A medida que se levante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estrutura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edificio, e antes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executar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cuberta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situaranse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mediante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guindastre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pezas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grandes do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xacemento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que,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polas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súas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elevadas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dimensións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sería imposible introducir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vez que o edificio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estivese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pechado. Todo 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conxunto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ocupará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seiscentos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metros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cadrados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>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vez finalizada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estrutura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cuberta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centro -que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terá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parte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axardinada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-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acondicionaranse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instalacións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revestimentos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acabados, ata rematar a obra. 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traballos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no edificio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completaranse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reconstrución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da edificación romana e 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traballos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musealización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>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54534E">
        <w:rPr>
          <w:rFonts w:ascii="Arial" w:hAnsi="Arial" w:cs="Arial"/>
          <w:bCs/>
          <w:color w:val="595959" w:themeColor="text1" w:themeTint="A6"/>
        </w:rPr>
        <w:t xml:space="preserve">No exterior do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centro de interpretación, 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seus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tres promotores, Xunta de Galicia, Concello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decidiron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acondicionar a contorna con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beirarrúas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vías,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estacionamento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pradería de 6.400 metros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cadrados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un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bidueiral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Estes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traballos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comezarán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a medida que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vaia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finalizando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construción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do edificio.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de dotar a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infraestrutura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cultural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primeiro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nivel, a posta en valor dos restos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Caldoval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constitúe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contribución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mercado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emprego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local,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que se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requirirán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31.300 horas de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traballo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humano, con puntas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que coincidirán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traballando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vinte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 xml:space="preserve"> e cinco </w:t>
      </w:r>
      <w:proofErr w:type="spellStart"/>
      <w:r w:rsidRPr="0054534E">
        <w:rPr>
          <w:rFonts w:ascii="Arial" w:hAnsi="Arial" w:cs="Arial"/>
          <w:bCs/>
          <w:color w:val="595959" w:themeColor="text1" w:themeTint="A6"/>
        </w:rPr>
        <w:t>persoas</w:t>
      </w:r>
      <w:proofErr w:type="spellEnd"/>
      <w:r w:rsidRPr="0054534E">
        <w:rPr>
          <w:rFonts w:ascii="Arial" w:hAnsi="Arial" w:cs="Arial"/>
          <w:bCs/>
          <w:color w:val="595959" w:themeColor="text1" w:themeTint="A6"/>
        </w:rPr>
        <w:t>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595959" w:themeColor="text1" w:themeTint="A6"/>
        </w:rPr>
      </w:pPr>
      <w:proofErr w:type="spellStart"/>
      <w:r w:rsidRPr="0054534E">
        <w:rPr>
          <w:rFonts w:ascii="Arial" w:hAnsi="Arial" w:cs="Arial"/>
          <w:b/>
          <w:bCs/>
          <w:i/>
          <w:color w:val="595959" w:themeColor="text1" w:themeTint="A6"/>
        </w:rPr>
        <w:t>Reconstrución</w:t>
      </w:r>
      <w:proofErr w:type="spellEnd"/>
      <w:r w:rsidRPr="0054534E">
        <w:rPr>
          <w:rFonts w:ascii="Arial" w:hAnsi="Arial" w:cs="Arial"/>
          <w:b/>
          <w:bCs/>
          <w:i/>
          <w:color w:val="595959" w:themeColor="text1" w:themeTint="A6"/>
        </w:rPr>
        <w:t xml:space="preserve"> e </w:t>
      </w:r>
      <w:proofErr w:type="spellStart"/>
      <w:r w:rsidRPr="0054534E">
        <w:rPr>
          <w:rFonts w:ascii="Arial" w:hAnsi="Arial" w:cs="Arial"/>
          <w:b/>
          <w:bCs/>
          <w:i/>
          <w:color w:val="595959" w:themeColor="text1" w:themeTint="A6"/>
        </w:rPr>
        <w:t>musealización</w:t>
      </w:r>
      <w:proofErr w:type="spellEnd"/>
      <w:r w:rsidRPr="0054534E">
        <w:rPr>
          <w:rFonts w:ascii="Arial" w:hAnsi="Arial" w:cs="Arial"/>
          <w:b/>
          <w:bCs/>
          <w:i/>
          <w:color w:val="595959" w:themeColor="text1" w:themeTint="A6"/>
        </w:rPr>
        <w:t xml:space="preserve"> dos restos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595959" w:themeColor="text1" w:themeTint="A6"/>
        </w:rPr>
      </w:pPr>
      <w:proofErr w:type="gramStart"/>
      <w:r w:rsidRPr="0054534E">
        <w:rPr>
          <w:rFonts w:ascii="Arial" w:hAnsi="Arial" w:cs="Arial"/>
          <w:bCs/>
          <w:i/>
          <w:color w:val="595959" w:themeColor="text1" w:themeTint="A6"/>
        </w:rPr>
        <w:t>O</w:t>
      </w:r>
      <w:proofErr w:type="gram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obxectivo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de Xunta, Concello de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Mugardos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Reganosa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é a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reconstrución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dos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seiscentos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metros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cadrados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de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xacemento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extraídos de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Caldoval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, que se completará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apoio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museográfico no que se prevén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actuacións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encamiñadas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á comprensión do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conxunto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histórico. Entre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outras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, a recreación de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certas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estancias 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proxeccións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estereoscópicas que permitan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visitante transportarse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antigo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mundo romano.</w:t>
      </w: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595959" w:themeColor="text1" w:themeTint="A6"/>
        </w:rPr>
      </w:pPr>
    </w:p>
    <w:p w:rsidR="00DC04A9" w:rsidRPr="0054534E" w:rsidRDefault="00DC04A9" w:rsidP="00DC04A9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595959" w:themeColor="text1" w:themeTint="A6"/>
        </w:rPr>
      </w:pPr>
      <w:r w:rsidRPr="0054534E">
        <w:rPr>
          <w:rFonts w:ascii="Arial" w:hAnsi="Arial" w:cs="Arial"/>
          <w:bCs/>
          <w:i/>
          <w:color w:val="595959" w:themeColor="text1" w:themeTint="A6"/>
        </w:rPr>
        <w:t xml:space="preserve">A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reconstrución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do complexo estará </w:t>
      </w:r>
      <w:proofErr w:type="gramStart"/>
      <w:r w:rsidRPr="0054534E">
        <w:rPr>
          <w:rFonts w:ascii="Arial" w:hAnsi="Arial" w:cs="Arial"/>
          <w:bCs/>
          <w:i/>
          <w:color w:val="595959" w:themeColor="text1" w:themeTint="A6"/>
        </w:rPr>
        <w:t>formada</w:t>
      </w:r>
      <w:proofErr w:type="gram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por un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balneum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rural doméstico con palestra. No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devandito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complexo o visitante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poderá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apreciar as diferentes estancias que o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compoñen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: un distribuidor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ou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apodyterium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, un baño de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auga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fría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ou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frigidarium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, un baño de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auga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quente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ou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caldarium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,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dous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cuartos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ou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hipocaustos, a palestra que conserva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algúns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dos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seus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alicerces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unha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canle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para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 evacuación de </w:t>
      </w:r>
      <w:proofErr w:type="spellStart"/>
      <w:r w:rsidRPr="0054534E">
        <w:rPr>
          <w:rFonts w:ascii="Arial" w:hAnsi="Arial" w:cs="Arial"/>
          <w:bCs/>
          <w:i/>
          <w:color w:val="595959" w:themeColor="text1" w:themeTint="A6"/>
        </w:rPr>
        <w:t>augas</w:t>
      </w:r>
      <w:proofErr w:type="spellEnd"/>
      <w:r w:rsidRPr="0054534E">
        <w:rPr>
          <w:rFonts w:ascii="Arial" w:hAnsi="Arial" w:cs="Arial"/>
          <w:bCs/>
          <w:i/>
          <w:color w:val="595959" w:themeColor="text1" w:themeTint="A6"/>
        </w:rPr>
        <w:t xml:space="preserve">. </w:t>
      </w:r>
    </w:p>
    <w:p w:rsidR="009763C6" w:rsidRPr="00752D9F" w:rsidRDefault="009763C6" w:rsidP="00DC04A9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/>
          <w:iCs/>
          <w:color w:val="595959" w:themeColor="text1" w:themeTint="A6"/>
        </w:rPr>
      </w:pPr>
    </w:p>
    <w:sectPr w:rsidR="009763C6" w:rsidRPr="00752D9F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8E" w:rsidRDefault="00FC168E" w:rsidP="009763C6">
      <w:pPr>
        <w:spacing w:after="0" w:line="240" w:lineRule="auto"/>
      </w:pPr>
      <w:r>
        <w:separator/>
      </w:r>
    </w:p>
  </w:endnote>
  <w:endnote w:type="continuationSeparator" w:id="0">
    <w:p w:rsidR="00FC168E" w:rsidRDefault="00FC168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8E" w:rsidRDefault="00FC168E" w:rsidP="009763C6">
      <w:pPr>
        <w:spacing w:after="0" w:line="240" w:lineRule="auto"/>
      </w:pPr>
      <w:r>
        <w:separator/>
      </w:r>
    </w:p>
  </w:footnote>
  <w:footnote w:type="continuationSeparator" w:id="0">
    <w:p w:rsidR="00FC168E" w:rsidRDefault="00FC168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70B9"/>
    <w:multiLevelType w:val="hybridMultilevel"/>
    <w:tmpl w:val="65D61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703A1"/>
    <w:rsid w:val="000E2060"/>
    <w:rsid w:val="002A4045"/>
    <w:rsid w:val="003441B2"/>
    <w:rsid w:val="00485FBD"/>
    <w:rsid w:val="0054534E"/>
    <w:rsid w:val="00630A1F"/>
    <w:rsid w:val="00752D9F"/>
    <w:rsid w:val="007973DA"/>
    <w:rsid w:val="00863D14"/>
    <w:rsid w:val="009763C6"/>
    <w:rsid w:val="009924DE"/>
    <w:rsid w:val="00AF4A6F"/>
    <w:rsid w:val="00D7783D"/>
    <w:rsid w:val="00DC04A9"/>
    <w:rsid w:val="00DD0395"/>
    <w:rsid w:val="00E21BB0"/>
    <w:rsid w:val="00E44283"/>
    <w:rsid w:val="00ED0FE1"/>
    <w:rsid w:val="00F27B2C"/>
    <w:rsid w:val="00FC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5</cp:revision>
  <dcterms:created xsi:type="dcterms:W3CDTF">2015-08-10T09:04:00Z</dcterms:created>
  <dcterms:modified xsi:type="dcterms:W3CDTF">2015-09-17T07:05:00Z</dcterms:modified>
</cp:coreProperties>
</file>